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F57A85" w:rsidP="00F822B9">
      <w:pPr>
        <w:jc w:val="center"/>
        <w:rPr>
          <w:b/>
          <w:bCs/>
          <w:sz w:val="24"/>
          <w:szCs w:val="24"/>
        </w:rPr>
      </w:pPr>
      <w:r w:rsidRPr="00F57A85">
        <w:rPr>
          <w:b/>
          <w:bCs/>
          <w:sz w:val="24"/>
          <w:szCs w:val="24"/>
        </w:rPr>
        <w:t>Послуги з технічного обслуговування та ремонту 17-ти пасажирських ліфтів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F57A85" w:rsidRPr="00F57A85">
        <w:rPr>
          <w:b/>
          <w:bCs/>
          <w:sz w:val="24"/>
          <w:szCs w:val="24"/>
        </w:rPr>
        <w:t xml:space="preserve">50750000-7 </w:t>
      </w:r>
      <w:r w:rsidR="00F57A85">
        <w:rPr>
          <w:b/>
          <w:bCs/>
          <w:sz w:val="24"/>
          <w:szCs w:val="24"/>
        </w:rPr>
        <w:t>«</w:t>
      </w:r>
      <w:r w:rsidR="00F57A85" w:rsidRPr="00F57A85">
        <w:rPr>
          <w:b/>
          <w:bCs/>
          <w:sz w:val="24"/>
          <w:szCs w:val="24"/>
        </w:rPr>
        <w:t>Послуги з технічного обслуговування ліфтів</w:t>
      </w:r>
      <w:r w:rsidR="00055956" w:rsidRPr="00F57A85">
        <w:rPr>
          <w:b/>
          <w:bCs/>
          <w:sz w:val="24"/>
          <w:szCs w:val="24"/>
        </w:rPr>
        <w:t>»</w:t>
      </w:r>
      <w:r w:rsidR="00055956" w:rsidRPr="00055956">
        <w:rPr>
          <w:b/>
          <w:bCs/>
          <w:sz w:val="24"/>
          <w:szCs w:val="24"/>
        </w:rPr>
        <w:t>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AE6379" w:rsidRPr="00AE6379">
        <w:rPr>
          <w:sz w:val="26"/>
          <w:szCs w:val="26"/>
          <w:u w:val="single"/>
        </w:rPr>
        <w:t>UA-2025-01-27-012609-a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4A73FB" w:rsidP="00DA543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«</w:t>
      </w:r>
      <w:r w:rsidRPr="004A73FB">
        <w:rPr>
          <w:sz w:val="26"/>
          <w:szCs w:val="26"/>
        </w:rPr>
        <w:t>Правил будови і безпечної експлуатації ліфтів</w:t>
      </w:r>
      <w:r>
        <w:rPr>
          <w:sz w:val="26"/>
          <w:szCs w:val="26"/>
        </w:rPr>
        <w:t>» (н</w:t>
      </w:r>
      <w:r w:rsidRPr="004A73FB">
        <w:rPr>
          <w:sz w:val="26"/>
          <w:szCs w:val="26"/>
        </w:rPr>
        <w:t xml:space="preserve">аказ від 01.09.2008 № 190 </w:t>
      </w:r>
      <w:r>
        <w:rPr>
          <w:sz w:val="26"/>
          <w:szCs w:val="26"/>
        </w:rPr>
        <w:t>Державного</w:t>
      </w:r>
      <w:r w:rsidRPr="004A73FB">
        <w:rPr>
          <w:sz w:val="26"/>
          <w:szCs w:val="26"/>
        </w:rPr>
        <w:t xml:space="preserve"> комітет</w:t>
      </w:r>
      <w:r>
        <w:rPr>
          <w:sz w:val="26"/>
          <w:szCs w:val="26"/>
        </w:rPr>
        <w:t>у</w:t>
      </w:r>
      <w:r w:rsidRPr="004A73FB">
        <w:rPr>
          <w:sz w:val="26"/>
          <w:szCs w:val="26"/>
        </w:rPr>
        <w:t xml:space="preserve"> України з промислової безпеки, охорони праці та гірничого нагляду</w:t>
      </w:r>
      <w:r>
        <w:rPr>
          <w:sz w:val="26"/>
          <w:szCs w:val="26"/>
        </w:rPr>
        <w:t>)</w:t>
      </w:r>
      <w:r w:rsidRPr="004A73FB">
        <w:rPr>
          <w:sz w:val="26"/>
          <w:szCs w:val="26"/>
        </w:rPr>
        <w:t xml:space="preserve"> </w:t>
      </w:r>
      <w:r>
        <w:rPr>
          <w:sz w:val="26"/>
          <w:szCs w:val="26"/>
        </w:rPr>
        <w:t>та з</w:t>
      </w:r>
      <w:r w:rsidRPr="004A73FB">
        <w:rPr>
          <w:sz w:val="26"/>
          <w:szCs w:val="26"/>
        </w:rPr>
        <w:t xml:space="preserve"> метою належного утримання </w:t>
      </w:r>
      <w:r>
        <w:rPr>
          <w:sz w:val="26"/>
          <w:szCs w:val="26"/>
        </w:rPr>
        <w:t>ліфтів</w:t>
      </w:r>
      <w:r w:rsidRPr="004A73FB">
        <w:rPr>
          <w:sz w:val="26"/>
          <w:szCs w:val="26"/>
        </w:rPr>
        <w:t xml:space="preserve"> адмінбудів</w:t>
      </w:r>
      <w:r>
        <w:rPr>
          <w:sz w:val="26"/>
          <w:szCs w:val="26"/>
        </w:rPr>
        <w:t>е</w:t>
      </w:r>
      <w:r w:rsidRPr="004A73FB">
        <w:rPr>
          <w:sz w:val="26"/>
          <w:szCs w:val="26"/>
        </w:rPr>
        <w:t>л</w:t>
      </w:r>
      <w:r>
        <w:rPr>
          <w:sz w:val="26"/>
          <w:szCs w:val="26"/>
        </w:rPr>
        <w:t>ь за адресами:</w:t>
      </w:r>
      <w:r w:rsidRPr="004A73FB">
        <w:rPr>
          <w:sz w:val="26"/>
          <w:szCs w:val="26"/>
        </w:rPr>
        <w:t xml:space="preserve"> м. Київ, вул. Михайла Грушевського, 12/2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Інститутська, 7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пров. Музейний, 12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Хрещатик 34</w:t>
      </w:r>
      <w:r>
        <w:rPr>
          <w:sz w:val="26"/>
          <w:szCs w:val="26"/>
        </w:rPr>
        <w:t>.</w:t>
      </w:r>
    </w:p>
    <w:p w:rsidR="004A73FB" w:rsidRDefault="004A73FB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167E40">
        <w:rPr>
          <w:sz w:val="26"/>
          <w:szCs w:val="26"/>
        </w:rPr>
        <w:t>5</w:t>
      </w:r>
      <w:bookmarkStart w:id="0" w:name="_GoBack"/>
      <w:bookmarkEnd w:id="0"/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67E40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B56D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072C-E122-4A0B-8CCA-BF850D51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3</cp:revision>
  <cp:lastPrinted>2022-02-16T14:32:00Z</cp:lastPrinted>
  <dcterms:created xsi:type="dcterms:W3CDTF">2025-01-28T09:03:00Z</dcterms:created>
  <dcterms:modified xsi:type="dcterms:W3CDTF">2025-01-31T12:08:00Z</dcterms:modified>
</cp:coreProperties>
</file>