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A86" w:rsidRPr="006E42D1" w:rsidRDefault="00173A86" w:rsidP="007214D1">
      <w:pPr>
        <w:spacing w:after="120"/>
        <w:ind w:left="-284"/>
        <w:jc w:val="center"/>
        <w:outlineLvl w:val="2"/>
        <w:rPr>
          <w:b/>
          <w:sz w:val="26"/>
          <w:szCs w:val="26"/>
        </w:rPr>
      </w:pPr>
      <w:bookmarkStart w:id="0" w:name="_GoBack"/>
      <w:bookmarkEnd w:id="0"/>
      <w:r w:rsidRPr="006E42D1">
        <w:rPr>
          <w:b/>
          <w:sz w:val="26"/>
          <w:szCs w:val="26"/>
        </w:rPr>
        <w:t xml:space="preserve">Обґрунтування </w:t>
      </w:r>
    </w:p>
    <w:p w:rsidR="00E1501A" w:rsidRDefault="00E80B09" w:rsidP="00E1501A">
      <w:pPr>
        <w:ind w:firstLine="567"/>
        <w:jc w:val="center"/>
        <w:rPr>
          <w:b/>
          <w:sz w:val="26"/>
          <w:szCs w:val="26"/>
        </w:rPr>
      </w:pPr>
      <w:r w:rsidRPr="006E42D1">
        <w:rPr>
          <w:b/>
          <w:sz w:val="26"/>
          <w:szCs w:val="26"/>
        </w:rPr>
        <w:t>т</w:t>
      </w:r>
      <w:r w:rsidR="003C5146" w:rsidRPr="006E42D1">
        <w:rPr>
          <w:b/>
          <w:sz w:val="26"/>
          <w:szCs w:val="26"/>
        </w:rPr>
        <w:t>ехнічних та якісних характеристик предмета закупівлі, розміру</w:t>
      </w:r>
      <w:r w:rsidRPr="006E42D1">
        <w:rPr>
          <w:b/>
          <w:sz w:val="26"/>
          <w:szCs w:val="26"/>
        </w:rPr>
        <w:t xml:space="preserve"> бюджетного призначення, очікуваної вартості щодо закупівлі </w:t>
      </w:r>
      <w:r w:rsidR="00E1501A">
        <w:rPr>
          <w:b/>
          <w:sz w:val="26"/>
          <w:szCs w:val="26"/>
        </w:rPr>
        <w:t xml:space="preserve">товарів, робіт та </w:t>
      </w:r>
      <w:r w:rsidRPr="006E42D1">
        <w:rPr>
          <w:b/>
          <w:sz w:val="26"/>
          <w:szCs w:val="26"/>
        </w:rPr>
        <w:t>послуг</w:t>
      </w:r>
    </w:p>
    <w:p w:rsidR="00E1501A" w:rsidRDefault="00E1501A" w:rsidP="00E1501A">
      <w:pPr>
        <w:ind w:firstLine="567"/>
        <w:jc w:val="center"/>
        <w:rPr>
          <w:b/>
          <w:sz w:val="26"/>
          <w:szCs w:val="26"/>
        </w:rPr>
      </w:pPr>
    </w:p>
    <w:p w:rsidR="00E1501A" w:rsidRDefault="00E1501A" w:rsidP="00E1501A">
      <w:pPr>
        <w:ind w:firstLine="567"/>
        <w:jc w:val="center"/>
        <w:rPr>
          <w:b/>
          <w:sz w:val="26"/>
          <w:szCs w:val="26"/>
        </w:rPr>
      </w:pPr>
    </w:p>
    <w:p w:rsidR="00F822B9" w:rsidRDefault="00A673F0" w:rsidP="00F822B9">
      <w:pPr>
        <w:jc w:val="center"/>
        <w:rPr>
          <w:b/>
          <w:bCs/>
          <w:sz w:val="24"/>
          <w:szCs w:val="24"/>
        </w:rPr>
      </w:pPr>
      <w:r w:rsidRPr="00A673F0">
        <w:rPr>
          <w:b/>
          <w:bCs/>
          <w:sz w:val="24"/>
          <w:szCs w:val="24"/>
        </w:rPr>
        <w:t>Технічне обслуговування засобів систем пожежогасіння, пожежної сигналізації та оповіщення, системи аерозольного пожежогасіння</w:t>
      </w:r>
    </w:p>
    <w:p w:rsidR="00F822B9" w:rsidRPr="00D11948" w:rsidRDefault="00F822B9" w:rsidP="00F822B9">
      <w:pPr>
        <w:jc w:val="center"/>
        <w:rPr>
          <w:sz w:val="27"/>
          <w:szCs w:val="27"/>
        </w:rPr>
      </w:pPr>
    </w:p>
    <w:p w:rsidR="00BD2E90" w:rsidRPr="00DA5432" w:rsidRDefault="00F822B9" w:rsidP="00F822B9">
      <w:pPr>
        <w:jc w:val="center"/>
        <w:rPr>
          <w:b/>
          <w:sz w:val="24"/>
          <w:szCs w:val="24"/>
        </w:rPr>
      </w:pPr>
      <w:r w:rsidRPr="006F70D7">
        <w:rPr>
          <w:b/>
          <w:sz w:val="24"/>
          <w:szCs w:val="24"/>
        </w:rPr>
        <w:t xml:space="preserve">ДК 021:2015 код </w:t>
      </w:r>
      <w:r w:rsidR="00A673F0" w:rsidRPr="00A673F0">
        <w:rPr>
          <w:b/>
          <w:bCs/>
          <w:sz w:val="24"/>
          <w:szCs w:val="24"/>
        </w:rPr>
        <w:t xml:space="preserve">50410000-2 </w:t>
      </w:r>
      <w:r w:rsidR="00A673F0">
        <w:rPr>
          <w:b/>
          <w:bCs/>
          <w:sz w:val="24"/>
          <w:szCs w:val="24"/>
        </w:rPr>
        <w:t>«</w:t>
      </w:r>
      <w:r w:rsidR="00A673F0" w:rsidRPr="00A673F0">
        <w:rPr>
          <w:b/>
          <w:bCs/>
          <w:sz w:val="24"/>
          <w:szCs w:val="24"/>
        </w:rPr>
        <w:t>Послуги з ремонту і технічного обслуговування вимірювальних, випробувальних і контрольних приладів</w:t>
      </w:r>
      <w:r w:rsidR="00055956" w:rsidRPr="00F57A85">
        <w:rPr>
          <w:b/>
          <w:bCs/>
          <w:sz w:val="24"/>
          <w:szCs w:val="24"/>
        </w:rPr>
        <w:t>»</w:t>
      </w:r>
      <w:r w:rsidR="00055956" w:rsidRPr="00055956">
        <w:rPr>
          <w:b/>
          <w:bCs/>
          <w:sz w:val="24"/>
          <w:szCs w:val="24"/>
        </w:rPr>
        <w:t>.</w:t>
      </w:r>
    </w:p>
    <w:p w:rsidR="003C5146" w:rsidRDefault="003C5146" w:rsidP="00E1501A">
      <w:pPr>
        <w:ind w:firstLine="567"/>
        <w:jc w:val="center"/>
        <w:rPr>
          <w:sz w:val="26"/>
          <w:szCs w:val="26"/>
        </w:rPr>
      </w:pPr>
    </w:p>
    <w:p w:rsidR="00E1501A" w:rsidRPr="00E1501A" w:rsidRDefault="00E1501A" w:rsidP="00E1501A">
      <w:pPr>
        <w:ind w:firstLine="567"/>
        <w:jc w:val="center"/>
        <w:rPr>
          <w:sz w:val="16"/>
          <w:szCs w:val="16"/>
        </w:rPr>
      </w:pPr>
    </w:p>
    <w:p w:rsidR="00E1501A" w:rsidRPr="00E1501A" w:rsidRDefault="00E1501A" w:rsidP="00E1501A">
      <w:pPr>
        <w:ind w:firstLine="567"/>
        <w:jc w:val="center"/>
        <w:rPr>
          <w:sz w:val="26"/>
          <w:szCs w:val="26"/>
          <w:u w:val="single"/>
        </w:rPr>
      </w:pPr>
      <w:r w:rsidRPr="00E1501A">
        <w:rPr>
          <w:sz w:val="26"/>
          <w:szCs w:val="26"/>
          <w:u w:val="single"/>
        </w:rPr>
        <w:t xml:space="preserve">за номером оголошення </w:t>
      </w:r>
      <w:r w:rsidR="00A673F0" w:rsidRPr="00A673F0">
        <w:rPr>
          <w:sz w:val="26"/>
          <w:szCs w:val="26"/>
          <w:u w:val="single"/>
        </w:rPr>
        <w:t>UA-2024-01-31-010885-a</w:t>
      </w:r>
    </w:p>
    <w:p w:rsidR="00E1501A" w:rsidRDefault="00E1501A" w:rsidP="00E1501A">
      <w:pPr>
        <w:ind w:firstLine="567"/>
        <w:jc w:val="both"/>
        <w:rPr>
          <w:sz w:val="26"/>
          <w:szCs w:val="26"/>
        </w:rPr>
      </w:pPr>
    </w:p>
    <w:p w:rsidR="00E1501A" w:rsidRDefault="004A73FB" w:rsidP="00DA5432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Відповідно до «</w:t>
      </w:r>
      <w:r w:rsidR="00E14AC8" w:rsidRPr="00E14AC8">
        <w:rPr>
          <w:sz w:val="26"/>
          <w:szCs w:val="26"/>
        </w:rPr>
        <w:t>Правил пожежної безпеки в Україні</w:t>
      </w:r>
      <w:r>
        <w:rPr>
          <w:sz w:val="26"/>
          <w:szCs w:val="26"/>
        </w:rPr>
        <w:t>» (н</w:t>
      </w:r>
      <w:r w:rsidRPr="004A73FB">
        <w:rPr>
          <w:sz w:val="26"/>
          <w:szCs w:val="26"/>
        </w:rPr>
        <w:t xml:space="preserve">аказ </w:t>
      </w:r>
      <w:r w:rsidR="00E14AC8">
        <w:rPr>
          <w:sz w:val="26"/>
          <w:szCs w:val="26"/>
        </w:rPr>
        <w:t xml:space="preserve">від </w:t>
      </w:r>
      <w:r w:rsidR="00E14AC8" w:rsidRPr="00E14AC8">
        <w:rPr>
          <w:sz w:val="26"/>
          <w:szCs w:val="26"/>
        </w:rPr>
        <w:t>30.12.2014  №</w:t>
      </w:r>
      <w:r w:rsidR="00E14AC8">
        <w:rPr>
          <w:sz w:val="26"/>
          <w:szCs w:val="26"/>
        </w:rPr>
        <w:t> </w:t>
      </w:r>
      <w:r w:rsidR="00E14AC8" w:rsidRPr="00E14AC8">
        <w:rPr>
          <w:sz w:val="26"/>
          <w:szCs w:val="26"/>
        </w:rPr>
        <w:t>1417</w:t>
      </w:r>
      <w:r w:rsidRPr="004A73FB">
        <w:rPr>
          <w:sz w:val="26"/>
          <w:szCs w:val="26"/>
        </w:rPr>
        <w:t xml:space="preserve"> </w:t>
      </w:r>
      <w:r w:rsidR="00E14AC8">
        <w:rPr>
          <w:sz w:val="26"/>
          <w:szCs w:val="26"/>
        </w:rPr>
        <w:t>М</w:t>
      </w:r>
      <w:r w:rsidR="00E14AC8" w:rsidRPr="00E14AC8">
        <w:rPr>
          <w:sz w:val="26"/>
          <w:szCs w:val="26"/>
        </w:rPr>
        <w:t>іністерств</w:t>
      </w:r>
      <w:r w:rsidR="00E14AC8">
        <w:rPr>
          <w:sz w:val="26"/>
          <w:szCs w:val="26"/>
        </w:rPr>
        <w:t>а</w:t>
      </w:r>
      <w:r w:rsidR="00E14AC8" w:rsidRPr="00E14AC8">
        <w:rPr>
          <w:sz w:val="26"/>
          <w:szCs w:val="26"/>
        </w:rPr>
        <w:t xml:space="preserve"> внутрішніх справ </w:t>
      </w:r>
      <w:r w:rsidR="00E14AC8">
        <w:rPr>
          <w:sz w:val="26"/>
          <w:szCs w:val="26"/>
        </w:rPr>
        <w:t>У</w:t>
      </w:r>
      <w:r w:rsidR="00E14AC8" w:rsidRPr="00E14AC8">
        <w:rPr>
          <w:sz w:val="26"/>
          <w:szCs w:val="26"/>
        </w:rPr>
        <w:t>країни</w:t>
      </w:r>
      <w:r>
        <w:rPr>
          <w:sz w:val="26"/>
          <w:szCs w:val="26"/>
        </w:rPr>
        <w:t>)</w:t>
      </w:r>
      <w:r w:rsidRPr="004A73FB">
        <w:rPr>
          <w:sz w:val="26"/>
          <w:szCs w:val="26"/>
        </w:rPr>
        <w:t xml:space="preserve"> </w:t>
      </w:r>
      <w:r>
        <w:rPr>
          <w:sz w:val="26"/>
          <w:szCs w:val="26"/>
        </w:rPr>
        <w:t>та з</w:t>
      </w:r>
      <w:r w:rsidRPr="004A73FB">
        <w:rPr>
          <w:sz w:val="26"/>
          <w:szCs w:val="26"/>
        </w:rPr>
        <w:t xml:space="preserve"> метою належного утримання </w:t>
      </w:r>
      <w:r w:rsidR="00E14AC8" w:rsidRPr="00E14AC8">
        <w:rPr>
          <w:sz w:val="26"/>
          <w:szCs w:val="26"/>
        </w:rPr>
        <w:t xml:space="preserve">систем протипожежного захисту </w:t>
      </w:r>
      <w:r w:rsidRPr="004A73FB">
        <w:rPr>
          <w:sz w:val="26"/>
          <w:szCs w:val="26"/>
        </w:rPr>
        <w:t>адмінбудів</w:t>
      </w:r>
      <w:r>
        <w:rPr>
          <w:sz w:val="26"/>
          <w:szCs w:val="26"/>
        </w:rPr>
        <w:t>е</w:t>
      </w:r>
      <w:r w:rsidRPr="004A73FB">
        <w:rPr>
          <w:sz w:val="26"/>
          <w:szCs w:val="26"/>
        </w:rPr>
        <w:t>л</w:t>
      </w:r>
      <w:r>
        <w:rPr>
          <w:sz w:val="26"/>
          <w:szCs w:val="26"/>
        </w:rPr>
        <w:t>ь за адресами:</w:t>
      </w:r>
      <w:r w:rsidRPr="004A73FB">
        <w:rPr>
          <w:sz w:val="26"/>
          <w:szCs w:val="26"/>
        </w:rPr>
        <w:t xml:space="preserve"> м. Київ, вул. Михайла Грушевського, 12/2</w:t>
      </w:r>
      <w:r>
        <w:rPr>
          <w:sz w:val="26"/>
          <w:szCs w:val="26"/>
        </w:rPr>
        <w:t>;</w:t>
      </w:r>
      <w:r w:rsidRPr="004A73FB">
        <w:rPr>
          <w:sz w:val="26"/>
          <w:szCs w:val="26"/>
        </w:rPr>
        <w:t xml:space="preserve"> м. Київ, вул. Інститутська, 7</w:t>
      </w:r>
      <w:r>
        <w:rPr>
          <w:sz w:val="26"/>
          <w:szCs w:val="26"/>
        </w:rPr>
        <w:t>;</w:t>
      </w:r>
      <w:r w:rsidRPr="004A73FB">
        <w:rPr>
          <w:sz w:val="26"/>
          <w:szCs w:val="26"/>
        </w:rPr>
        <w:t xml:space="preserve"> м. Київ, </w:t>
      </w:r>
      <w:proofErr w:type="spellStart"/>
      <w:r w:rsidRPr="004A73FB">
        <w:rPr>
          <w:sz w:val="26"/>
          <w:szCs w:val="26"/>
        </w:rPr>
        <w:t>пров</w:t>
      </w:r>
      <w:proofErr w:type="spellEnd"/>
      <w:r w:rsidRPr="004A73FB">
        <w:rPr>
          <w:sz w:val="26"/>
          <w:szCs w:val="26"/>
        </w:rPr>
        <w:t>. Музейний, 12</w:t>
      </w:r>
      <w:r w:rsidR="00E14AC8">
        <w:rPr>
          <w:sz w:val="26"/>
          <w:szCs w:val="26"/>
        </w:rPr>
        <w:t>.</w:t>
      </w:r>
      <w:r>
        <w:rPr>
          <w:sz w:val="26"/>
          <w:szCs w:val="26"/>
        </w:rPr>
        <w:t>.</w:t>
      </w:r>
    </w:p>
    <w:p w:rsidR="004A73FB" w:rsidRDefault="004A73FB" w:rsidP="00DA5432">
      <w:pPr>
        <w:ind w:firstLine="851"/>
        <w:jc w:val="both"/>
        <w:rPr>
          <w:sz w:val="26"/>
          <w:szCs w:val="26"/>
        </w:rPr>
      </w:pPr>
    </w:p>
    <w:p w:rsidR="00E1501A" w:rsidRDefault="00E1501A" w:rsidP="00D36C0B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Т</w:t>
      </w:r>
      <w:r w:rsidRPr="00E1501A">
        <w:rPr>
          <w:sz w:val="26"/>
          <w:szCs w:val="26"/>
        </w:rPr>
        <w:t>ехнічн</w:t>
      </w:r>
      <w:r>
        <w:rPr>
          <w:sz w:val="26"/>
          <w:szCs w:val="26"/>
        </w:rPr>
        <w:t>і</w:t>
      </w:r>
      <w:r w:rsidRPr="00E1501A">
        <w:rPr>
          <w:sz w:val="26"/>
          <w:szCs w:val="26"/>
        </w:rPr>
        <w:t xml:space="preserve"> та якісн</w:t>
      </w:r>
      <w:r>
        <w:rPr>
          <w:sz w:val="26"/>
          <w:szCs w:val="26"/>
        </w:rPr>
        <w:t>і</w:t>
      </w:r>
      <w:r w:rsidRPr="00E1501A">
        <w:rPr>
          <w:sz w:val="26"/>
          <w:szCs w:val="26"/>
        </w:rPr>
        <w:t xml:space="preserve"> характеристик</w:t>
      </w:r>
      <w:r>
        <w:rPr>
          <w:sz w:val="26"/>
          <w:szCs w:val="26"/>
        </w:rPr>
        <w:t>и предмета закупівлі</w:t>
      </w:r>
      <w:r w:rsidR="00E4514A">
        <w:rPr>
          <w:sz w:val="26"/>
          <w:szCs w:val="26"/>
        </w:rPr>
        <w:t xml:space="preserve"> зазначаються у відповідному додатку до тендерної </w:t>
      </w:r>
      <w:r w:rsidR="00F16CD9">
        <w:rPr>
          <w:sz w:val="26"/>
          <w:szCs w:val="26"/>
        </w:rPr>
        <w:t>документації, де конкретизуються вимоги до предмета закупівлі</w:t>
      </w:r>
      <w:r w:rsidR="009345EE">
        <w:rPr>
          <w:sz w:val="26"/>
          <w:szCs w:val="26"/>
        </w:rPr>
        <w:t>.</w:t>
      </w:r>
    </w:p>
    <w:p w:rsidR="00E1501A" w:rsidRDefault="00E1501A" w:rsidP="00D36C0B">
      <w:pPr>
        <w:ind w:firstLine="851"/>
        <w:jc w:val="both"/>
        <w:rPr>
          <w:sz w:val="26"/>
          <w:szCs w:val="26"/>
        </w:rPr>
      </w:pPr>
    </w:p>
    <w:p w:rsidR="00AD11FA" w:rsidRPr="006E42D1" w:rsidRDefault="005D6EFC" w:rsidP="00C46072">
      <w:pPr>
        <w:ind w:firstLine="851"/>
        <w:jc w:val="both"/>
        <w:rPr>
          <w:sz w:val="26"/>
          <w:szCs w:val="26"/>
        </w:rPr>
      </w:pPr>
      <w:r w:rsidRPr="005D6EFC">
        <w:rPr>
          <w:sz w:val="26"/>
          <w:szCs w:val="26"/>
        </w:rPr>
        <w:t>Очікувана вартість предмета закупівлі визначена</w:t>
      </w:r>
      <w:r w:rsidR="00170827">
        <w:rPr>
          <w:sz w:val="26"/>
          <w:szCs w:val="26"/>
        </w:rPr>
        <w:t>,</w:t>
      </w:r>
      <w:r w:rsidRPr="005D6EFC">
        <w:rPr>
          <w:sz w:val="26"/>
          <w:szCs w:val="26"/>
        </w:rPr>
        <w:t xml:space="preserve"> </w:t>
      </w:r>
      <w:r w:rsidR="00170827">
        <w:rPr>
          <w:sz w:val="26"/>
          <w:szCs w:val="26"/>
        </w:rPr>
        <w:t>як</w:t>
      </w:r>
      <w:r w:rsidRPr="005D6EFC">
        <w:rPr>
          <w:sz w:val="26"/>
          <w:szCs w:val="26"/>
        </w:rPr>
        <w:t xml:space="preserve"> </w:t>
      </w:r>
      <w:r w:rsidR="00170827">
        <w:rPr>
          <w:sz w:val="26"/>
          <w:szCs w:val="26"/>
        </w:rPr>
        <w:t xml:space="preserve">середнє арифметичне від </w:t>
      </w:r>
      <w:r w:rsidR="00F16CD9">
        <w:rPr>
          <w:sz w:val="26"/>
          <w:szCs w:val="26"/>
        </w:rPr>
        <w:t>цінових пропозицій запропонованих учасниками ринку</w:t>
      </w:r>
      <w:r w:rsidR="00170827">
        <w:rPr>
          <w:sz w:val="26"/>
          <w:szCs w:val="26"/>
        </w:rPr>
        <w:t xml:space="preserve">, </w:t>
      </w:r>
      <w:r w:rsidRPr="005D6EFC">
        <w:rPr>
          <w:sz w:val="26"/>
          <w:szCs w:val="26"/>
        </w:rPr>
        <w:t>в межах кошторисних призначень на 202</w:t>
      </w:r>
      <w:r w:rsidR="00055956">
        <w:rPr>
          <w:sz w:val="26"/>
          <w:szCs w:val="26"/>
        </w:rPr>
        <w:t>4</w:t>
      </w:r>
      <w:r w:rsidRPr="005D6EFC">
        <w:rPr>
          <w:sz w:val="26"/>
          <w:szCs w:val="26"/>
        </w:rPr>
        <w:t xml:space="preserve"> рік</w:t>
      </w:r>
      <w:r w:rsidR="009345EE">
        <w:rPr>
          <w:sz w:val="26"/>
          <w:szCs w:val="26"/>
        </w:rPr>
        <w:t xml:space="preserve">. </w:t>
      </w:r>
    </w:p>
    <w:p w:rsidR="006F30A4" w:rsidRPr="006E42D1" w:rsidRDefault="006F30A4" w:rsidP="00C46072">
      <w:pPr>
        <w:ind w:firstLine="851"/>
        <w:jc w:val="both"/>
        <w:rPr>
          <w:sz w:val="26"/>
          <w:szCs w:val="26"/>
        </w:rPr>
      </w:pPr>
    </w:p>
    <w:sectPr w:rsidR="006F30A4" w:rsidRPr="006E42D1" w:rsidSect="00767726">
      <w:pgSz w:w="11906" w:h="16838"/>
      <w:pgMar w:top="450" w:right="707" w:bottom="27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B57904"/>
    <w:multiLevelType w:val="hybridMultilevel"/>
    <w:tmpl w:val="AB3457EE"/>
    <w:lvl w:ilvl="0" w:tplc="CEC60558">
      <w:numFmt w:val="bullet"/>
      <w:lvlText w:val="-"/>
      <w:lvlJc w:val="left"/>
      <w:pPr>
        <w:tabs>
          <w:tab w:val="num" w:pos="1320"/>
        </w:tabs>
        <w:ind w:left="1320" w:hanging="960"/>
      </w:pPr>
      <w:rPr>
        <w:rFonts w:ascii="New York" w:eastAsia="New York" w:hAnsi="New York" w:cs="New York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B3947AB"/>
    <w:multiLevelType w:val="hybridMultilevel"/>
    <w:tmpl w:val="EFD212E0"/>
    <w:lvl w:ilvl="0" w:tplc="C9F2E5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A86"/>
    <w:rsid w:val="00030E4E"/>
    <w:rsid w:val="00055956"/>
    <w:rsid w:val="00076E06"/>
    <w:rsid w:val="000F38C4"/>
    <w:rsid w:val="001011A7"/>
    <w:rsid w:val="001263B2"/>
    <w:rsid w:val="001706F9"/>
    <w:rsid w:val="00170827"/>
    <w:rsid w:val="00173A86"/>
    <w:rsid w:val="00195737"/>
    <w:rsid w:val="001D369F"/>
    <w:rsid w:val="001E244F"/>
    <w:rsid w:val="00215CDC"/>
    <w:rsid w:val="00222EDD"/>
    <w:rsid w:val="002253E4"/>
    <w:rsid w:val="00234AA0"/>
    <w:rsid w:val="0024658C"/>
    <w:rsid w:val="002769A7"/>
    <w:rsid w:val="002D05B7"/>
    <w:rsid w:val="00311A87"/>
    <w:rsid w:val="003865B6"/>
    <w:rsid w:val="003A619B"/>
    <w:rsid w:val="003C5146"/>
    <w:rsid w:val="003D4D3D"/>
    <w:rsid w:val="00437525"/>
    <w:rsid w:val="004425ED"/>
    <w:rsid w:val="00471470"/>
    <w:rsid w:val="00483C6A"/>
    <w:rsid w:val="004A73FB"/>
    <w:rsid w:val="004B6BEC"/>
    <w:rsid w:val="004C1B21"/>
    <w:rsid w:val="004E0B03"/>
    <w:rsid w:val="004E737E"/>
    <w:rsid w:val="00537C63"/>
    <w:rsid w:val="00565D7B"/>
    <w:rsid w:val="005720CB"/>
    <w:rsid w:val="00586D4E"/>
    <w:rsid w:val="005B2D3F"/>
    <w:rsid w:val="005B641F"/>
    <w:rsid w:val="005D6EFC"/>
    <w:rsid w:val="00622A6C"/>
    <w:rsid w:val="00636D9A"/>
    <w:rsid w:val="00652FAC"/>
    <w:rsid w:val="00677CF8"/>
    <w:rsid w:val="00682A20"/>
    <w:rsid w:val="006B4A46"/>
    <w:rsid w:val="006C3FAE"/>
    <w:rsid w:val="006D4D82"/>
    <w:rsid w:val="006E42D1"/>
    <w:rsid w:val="006F30A4"/>
    <w:rsid w:val="007214D1"/>
    <w:rsid w:val="007431D2"/>
    <w:rsid w:val="00767726"/>
    <w:rsid w:val="00771D7C"/>
    <w:rsid w:val="00773F63"/>
    <w:rsid w:val="00783B31"/>
    <w:rsid w:val="007A3081"/>
    <w:rsid w:val="007D7BC4"/>
    <w:rsid w:val="007F6F23"/>
    <w:rsid w:val="0084531C"/>
    <w:rsid w:val="00862C02"/>
    <w:rsid w:val="00870EE4"/>
    <w:rsid w:val="008741DC"/>
    <w:rsid w:val="0087447A"/>
    <w:rsid w:val="0088499F"/>
    <w:rsid w:val="008B519F"/>
    <w:rsid w:val="008E6DD3"/>
    <w:rsid w:val="008F7F5F"/>
    <w:rsid w:val="009345EE"/>
    <w:rsid w:val="00966424"/>
    <w:rsid w:val="00971828"/>
    <w:rsid w:val="009C09B8"/>
    <w:rsid w:val="009D38DB"/>
    <w:rsid w:val="00A50B34"/>
    <w:rsid w:val="00A673F0"/>
    <w:rsid w:val="00A7367C"/>
    <w:rsid w:val="00A755DE"/>
    <w:rsid w:val="00A7682D"/>
    <w:rsid w:val="00A7701C"/>
    <w:rsid w:val="00A86DFD"/>
    <w:rsid w:val="00A91A1F"/>
    <w:rsid w:val="00AD11FA"/>
    <w:rsid w:val="00B06E50"/>
    <w:rsid w:val="00B31150"/>
    <w:rsid w:val="00B562E8"/>
    <w:rsid w:val="00B652B8"/>
    <w:rsid w:val="00B76287"/>
    <w:rsid w:val="00BA5E06"/>
    <w:rsid w:val="00BB2236"/>
    <w:rsid w:val="00BB2733"/>
    <w:rsid w:val="00BB3EA1"/>
    <w:rsid w:val="00BB51AE"/>
    <w:rsid w:val="00BC2ED3"/>
    <w:rsid w:val="00BD2B34"/>
    <w:rsid w:val="00BD2E90"/>
    <w:rsid w:val="00C46072"/>
    <w:rsid w:val="00C50C85"/>
    <w:rsid w:val="00C512C7"/>
    <w:rsid w:val="00CA43A9"/>
    <w:rsid w:val="00CA62E9"/>
    <w:rsid w:val="00CB0D29"/>
    <w:rsid w:val="00D340ED"/>
    <w:rsid w:val="00D36C0B"/>
    <w:rsid w:val="00DA5432"/>
    <w:rsid w:val="00DB3FC6"/>
    <w:rsid w:val="00DB7AC5"/>
    <w:rsid w:val="00DC58BF"/>
    <w:rsid w:val="00DD6AAA"/>
    <w:rsid w:val="00E01C2C"/>
    <w:rsid w:val="00E14AC8"/>
    <w:rsid w:val="00E1501A"/>
    <w:rsid w:val="00E4514A"/>
    <w:rsid w:val="00E50578"/>
    <w:rsid w:val="00E80B09"/>
    <w:rsid w:val="00F063F5"/>
    <w:rsid w:val="00F16CD9"/>
    <w:rsid w:val="00F25DCD"/>
    <w:rsid w:val="00F32D2B"/>
    <w:rsid w:val="00F57A85"/>
    <w:rsid w:val="00F6655E"/>
    <w:rsid w:val="00F822B9"/>
    <w:rsid w:val="00FB0AB4"/>
    <w:rsid w:val="00FD6F96"/>
    <w:rsid w:val="00FF4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3A86"/>
    <w:rPr>
      <w:lang w:val="uk-UA"/>
    </w:rPr>
  </w:style>
  <w:style w:type="paragraph" w:styleId="1">
    <w:name w:val="heading 1"/>
    <w:basedOn w:val="a"/>
    <w:link w:val="10"/>
    <w:uiPriority w:val="9"/>
    <w:qFormat/>
    <w:rsid w:val="00636D9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Indent 2"/>
    <w:basedOn w:val="a"/>
    <w:rsid w:val="00F6655E"/>
    <w:pPr>
      <w:ind w:firstLine="780"/>
      <w:jc w:val="both"/>
    </w:pPr>
    <w:rPr>
      <w:sz w:val="26"/>
      <w:szCs w:val="26"/>
    </w:rPr>
  </w:style>
  <w:style w:type="paragraph" w:customStyle="1" w:styleId="a3">
    <w:name w:val=" Знак Знак Знак Знак Знак Знак Знак Знак Знак Знак"/>
    <w:basedOn w:val="a"/>
    <w:rsid w:val="00CA43A9"/>
    <w:rPr>
      <w:rFonts w:ascii="Verdana" w:hAnsi="Verdana" w:cs="Verdana"/>
      <w:sz w:val="24"/>
      <w:szCs w:val="24"/>
      <w:lang w:val="en-US" w:eastAsia="en-US"/>
    </w:rPr>
  </w:style>
  <w:style w:type="paragraph" w:styleId="a4">
    <w:name w:val="Balloon Text"/>
    <w:basedOn w:val="a"/>
    <w:semiHidden/>
    <w:rsid w:val="007D7BC4"/>
    <w:rPr>
      <w:rFonts w:ascii="Tahoma" w:hAnsi="Tahoma" w:cs="Tahoma"/>
      <w:sz w:val="16"/>
      <w:szCs w:val="16"/>
    </w:rPr>
  </w:style>
  <w:style w:type="character" w:styleId="a5">
    <w:name w:val="Hyperlink"/>
    <w:rsid w:val="006F30A4"/>
    <w:rPr>
      <w:color w:val="0563C1"/>
      <w:u w:val="single"/>
    </w:rPr>
  </w:style>
  <w:style w:type="character" w:customStyle="1" w:styleId="10">
    <w:name w:val="Заголовок 1 Знак"/>
    <w:link w:val="1"/>
    <w:uiPriority w:val="9"/>
    <w:rsid w:val="00636D9A"/>
    <w:rPr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3A86"/>
    <w:rPr>
      <w:lang w:val="uk-UA"/>
    </w:rPr>
  </w:style>
  <w:style w:type="paragraph" w:styleId="1">
    <w:name w:val="heading 1"/>
    <w:basedOn w:val="a"/>
    <w:link w:val="10"/>
    <w:uiPriority w:val="9"/>
    <w:qFormat/>
    <w:rsid w:val="00636D9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Indent 2"/>
    <w:basedOn w:val="a"/>
    <w:rsid w:val="00F6655E"/>
    <w:pPr>
      <w:ind w:firstLine="780"/>
      <w:jc w:val="both"/>
    </w:pPr>
    <w:rPr>
      <w:sz w:val="26"/>
      <w:szCs w:val="26"/>
    </w:rPr>
  </w:style>
  <w:style w:type="paragraph" w:customStyle="1" w:styleId="a3">
    <w:name w:val=" Знак Знак Знак Знак Знак Знак Знак Знак Знак Знак"/>
    <w:basedOn w:val="a"/>
    <w:rsid w:val="00CA43A9"/>
    <w:rPr>
      <w:rFonts w:ascii="Verdana" w:hAnsi="Verdana" w:cs="Verdana"/>
      <w:sz w:val="24"/>
      <w:szCs w:val="24"/>
      <w:lang w:val="en-US" w:eastAsia="en-US"/>
    </w:rPr>
  </w:style>
  <w:style w:type="paragraph" w:styleId="a4">
    <w:name w:val="Balloon Text"/>
    <w:basedOn w:val="a"/>
    <w:semiHidden/>
    <w:rsid w:val="007D7BC4"/>
    <w:rPr>
      <w:rFonts w:ascii="Tahoma" w:hAnsi="Tahoma" w:cs="Tahoma"/>
      <w:sz w:val="16"/>
      <w:szCs w:val="16"/>
    </w:rPr>
  </w:style>
  <w:style w:type="character" w:styleId="a5">
    <w:name w:val="Hyperlink"/>
    <w:rsid w:val="006F30A4"/>
    <w:rPr>
      <w:color w:val="0563C1"/>
      <w:u w:val="single"/>
    </w:rPr>
  </w:style>
  <w:style w:type="character" w:customStyle="1" w:styleId="10">
    <w:name w:val="Заголовок 1 Знак"/>
    <w:link w:val="1"/>
    <w:uiPriority w:val="9"/>
    <w:rsid w:val="00636D9A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7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CA626-849C-43C6-84A0-8042A054F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Голові комітету з конкурсних торгів Міністерства економічного розвитку і торгівлі України з матеріально-технічного забезпечення робіт Міністерства</vt:lpstr>
      <vt:lpstr>Голові комітету з конкурсних торгів Міністерства економічного розвитку і торгівлі України з матеріально-технічного забезпечення робіт Міністерства</vt:lpstr>
    </vt:vector>
  </TitlesOfParts>
  <Company>me</Company>
  <LinksUpToDate>false</LinksUpToDate>
  <CharactersWithSpaces>1117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Голові комітету з конкурсних торгів Міністерства економічного розвитку і торгівлі України з матеріально-технічного забезпечення робіт Міністерства</dc:title>
  <dc:creator>User</dc:creator>
  <cp:lastModifiedBy>ЖУРАВЕЛЬ Василь Олексійович</cp:lastModifiedBy>
  <cp:revision>2</cp:revision>
  <cp:lastPrinted>2022-02-16T14:32:00Z</cp:lastPrinted>
  <dcterms:created xsi:type="dcterms:W3CDTF">2024-02-09T09:59:00Z</dcterms:created>
  <dcterms:modified xsi:type="dcterms:W3CDTF">2024-02-09T09:59:00Z</dcterms:modified>
</cp:coreProperties>
</file>