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3F7E24" w:rsidP="00F822B9">
      <w:pPr>
        <w:jc w:val="center"/>
        <w:rPr>
          <w:b/>
          <w:bCs/>
          <w:sz w:val="24"/>
          <w:szCs w:val="24"/>
        </w:rPr>
      </w:pPr>
      <w:r w:rsidRPr="003F7E24">
        <w:rPr>
          <w:b/>
          <w:bCs/>
          <w:sz w:val="24"/>
          <w:szCs w:val="24"/>
        </w:rPr>
        <w:t>Труби та фітинги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3F7E24" w:rsidRPr="003F7E24">
        <w:rPr>
          <w:b/>
          <w:bCs/>
          <w:sz w:val="24"/>
          <w:szCs w:val="24"/>
        </w:rPr>
        <w:t>44160000-9 «Магістралі, трубопроводи, труби, обсадні труби, тюбінги та супутні вироби»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3F7E24" w:rsidRPr="003F7E24">
        <w:rPr>
          <w:sz w:val="26"/>
          <w:szCs w:val="26"/>
          <w:u w:val="single"/>
        </w:rPr>
        <w:t>UA-2024-09-13-011032-a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3F7E24">
        <w:rPr>
          <w:sz w:val="26"/>
          <w:szCs w:val="26"/>
        </w:rPr>
        <w:t xml:space="preserve">проведення поточних ремонтів системи водопроводу і каналізації </w:t>
      </w:r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42ECA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7A004-3657-4013-8A18-94A5CB03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4877-DA05-4607-97A1-2CE38D26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2</cp:revision>
  <cp:lastPrinted>2022-02-16T14:32:00Z</cp:lastPrinted>
  <dcterms:created xsi:type="dcterms:W3CDTF">2024-10-21T10:44:00Z</dcterms:created>
  <dcterms:modified xsi:type="dcterms:W3CDTF">2024-10-21T10:44:00Z</dcterms:modified>
</cp:coreProperties>
</file>