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BB149E" w:rsidP="00F822B9">
      <w:pPr>
        <w:jc w:val="center"/>
        <w:rPr>
          <w:b/>
          <w:bCs/>
          <w:sz w:val="24"/>
          <w:szCs w:val="24"/>
        </w:rPr>
      </w:pPr>
      <w:r w:rsidRPr="00BB149E">
        <w:rPr>
          <w:b/>
          <w:bCs/>
          <w:sz w:val="24"/>
          <w:szCs w:val="24"/>
        </w:rPr>
        <w:t>Світлодіодний аварійний світильник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B149E" w:rsidRPr="00BB149E">
        <w:rPr>
          <w:b/>
          <w:bCs/>
          <w:sz w:val="24"/>
          <w:szCs w:val="24"/>
        </w:rPr>
        <w:t xml:space="preserve">31520000-7 </w:t>
      </w:r>
      <w:r w:rsidR="00BB149E">
        <w:rPr>
          <w:b/>
          <w:bCs/>
          <w:sz w:val="24"/>
          <w:szCs w:val="24"/>
        </w:rPr>
        <w:t>«</w:t>
      </w:r>
      <w:r w:rsidR="00BB149E" w:rsidRPr="00BB149E">
        <w:rPr>
          <w:b/>
          <w:bCs/>
          <w:sz w:val="24"/>
          <w:szCs w:val="24"/>
        </w:rPr>
        <w:t>Світильники та освітлювальна арматура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B149E" w:rsidRPr="00BB149E">
        <w:rPr>
          <w:sz w:val="26"/>
          <w:szCs w:val="26"/>
          <w:u w:val="single"/>
        </w:rPr>
        <w:t>UA-2024-03-13-007151-a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BB149E">
        <w:rPr>
          <w:sz w:val="26"/>
          <w:szCs w:val="26"/>
        </w:rPr>
        <w:t xml:space="preserve">належного забезпечення достатнього рівня безпеки функціонування співробітників в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91230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149E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4398-411C-47F1-A381-770033A0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2024-03-19T14:38:00Z</dcterms:created>
  <dcterms:modified xsi:type="dcterms:W3CDTF">2024-03-19T14:38:00Z</dcterms:modified>
</cp:coreProperties>
</file>