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7358AB" w:rsidP="00F822B9">
      <w:pPr>
        <w:jc w:val="center"/>
        <w:rPr>
          <w:b/>
          <w:bCs/>
          <w:sz w:val="24"/>
          <w:szCs w:val="24"/>
        </w:rPr>
      </w:pPr>
      <w:r w:rsidRPr="007358AB">
        <w:rPr>
          <w:b/>
          <w:bCs/>
          <w:sz w:val="24"/>
          <w:szCs w:val="24"/>
        </w:rPr>
        <w:t>Кран кульовий та автоматичний повітровідвідник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E83B5A" w:rsidRPr="00E83B5A">
        <w:rPr>
          <w:b/>
          <w:bCs/>
          <w:sz w:val="24"/>
          <w:szCs w:val="24"/>
        </w:rPr>
        <w:t>42130000-9 «Арматура трубопровідна: крани, вентилі, клапани та подібні пристрої»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7358AB" w:rsidRPr="007358AB">
        <w:rPr>
          <w:sz w:val="26"/>
          <w:szCs w:val="26"/>
          <w:u w:val="single"/>
        </w:rPr>
        <w:t>UA-2024-10-10-007908-a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3F7E24">
        <w:rPr>
          <w:sz w:val="26"/>
          <w:szCs w:val="26"/>
        </w:rPr>
        <w:t xml:space="preserve">проведення поточних ремонтів системи </w:t>
      </w:r>
      <w:r w:rsidR="007358AB">
        <w:rPr>
          <w:sz w:val="26"/>
          <w:szCs w:val="26"/>
        </w:rPr>
        <w:t>кондиціонування</w:t>
      </w:r>
      <w:r w:rsidR="003F7E24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92C29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05B79-F01C-4F6A-A9B1-7A14D106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0144-5418-4BE5-8183-92CB9A61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2024-10-21T10:43:00Z</dcterms:created>
  <dcterms:modified xsi:type="dcterms:W3CDTF">2024-10-21T10:43:00Z</dcterms:modified>
</cp:coreProperties>
</file>