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6A1A57" w:rsidP="00F822B9">
      <w:pPr>
        <w:jc w:val="center"/>
        <w:rPr>
          <w:b/>
          <w:bCs/>
          <w:sz w:val="24"/>
          <w:szCs w:val="24"/>
        </w:rPr>
      </w:pPr>
      <w:r w:rsidRPr="006A1A57">
        <w:rPr>
          <w:b/>
          <w:bCs/>
          <w:sz w:val="24"/>
          <w:szCs w:val="24"/>
        </w:rPr>
        <w:t>Фарба в асортименті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6A1A57" w:rsidRPr="006A1A57">
        <w:rPr>
          <w:b/>
          <w:bCs/>
          <w:sz w:val="24"/>
          <w:szCs w:val="24"/>
        </w:rPr>
        <w:t xml:space="preserve">44810000-1 </w:t>
      </w:r>
      <w:r w:rsidR="006A1A57">
        <w:rPr>
          <w:b/>
          <w:bCs/>
          <w:sz w:val="24"/>
          <w:szCs w:val="24"/>
        </w:rPr>
        <w:t>«</w:t>
      </w:r>
      <w:r w:rsidR="006A1A57" w:rsidRPr="006A1A57">
        <w:rPr>
          <w:b/>
          <w:bCs/>
          <w:sz w:val="24"/>
          <w:szCs w:val="24"/>
        </w:rPr>
        <w:t>Фарби</w:t>
      </w:r>
      <w:r w:rsidR="007004A8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4926EE" w:rsidRPr="004926EE">
        <w:rPr>
          <w:sz w:val="26"/>
          <w:szCs w:val="26"/>
          <w:u w:val="single"/>
        </w:rPr>
        <w:t>UA-2024-06-07-007496-a</w:t>
      </w:r>
      <w:bookmarkStart w:id="0" w:name="_GoBack"/>
      <w:bookmarkEnd w:id="0"/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D379E2" w:rsidP="00DA5432">
      <w:pPr>
        <w:ind w:firstLine="851"/>
        <w:jc w:val="both"/>
        <w:rPr>
          <w:sz w:val="26"/>
          <w:szCs w:val="26"/>
        </w:rPr>
      </w:pPr>
      <w:r w:rsidRPr="00D379E2">
        <w:rPr>
          <w:sz w:val="26"/>
          <w:szCs w:val="26"/>
        </w:rPr>
        <w:t xml:space="preserve">З метою </w:t>
      </w:r>
      <w:r w:rsidR="006A1A57">
        <w:rPr>
          <w:sz w:val="26"/>
          <w:szCs w:val="26"/>
        </w:rPr>
        <w:t xml:space="preserve">виконання поточних ремонтів для </w:t>
      </w:r>
      <w:r w:rsidRPr="00D379E2">
        <w:rPr>
          <w:sz w:val="26"/>
          <w:szCs w:val="26"/>
        </w:rPr>
        <w:t xml:space="preserve">належного утримання в чистоті адмінбудівлі </w:t>
      </w:r>
      <w:r w:rsidR="00E63CB2">
        <w:rPr>
          <w:sz w:val="26"/>
          <w:szCs w:val="26"/>
        </w:rPr>
        <w:t xml:space="preserve">за адресою </w:t>
      </w:r>
      <w:r w:rsidRPr="00D379E2">
        <w:rPr>
          <w:sz w:val="26"/>
          <w:szCs w:val="26"/>
        </w:rPr>
        <w:t>м. Київ, вул. Михайла Грушевського, 12/2.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355F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926EE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A1A57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63CB2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9C04F-6BA0-4225-8331-755C2786B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6</cp:revision>
  <cp:lastPrinted>2022-02-16T14:32:00Z</cp:lastPrinted>
  <dcterms:created xsi:type="dcterms:W3CDTF">2024-04-09T11:07:00Z</dcterms:created>
  <dcterms:modified xsi:type="dcterms:W3CDTF">2024-06-10T08:22:00Z</dcterms:modified>
</cp:coreProperties>
</file>